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CE4" w:rsidRPr="006113B2" w:rsidRDefault="001B4CE4" w:rsidP="006113B2">
      <w:pPr>
        <w:pStyle w:val="a6"/>
        <w:spacing w:before="0" w:beforeAutospacing="0" w:after="0" w:afterAutospacing="0"/>
        <w:ind w:left="-567" w:right="283"/>
        <w:jc w:val="center"/>
        <w:rPr>
          <w:b/>
        </w:rPr>
      </w:pPr>
      <w:r w:rsidRPr="006113B2">
        <w:rPr>
          <w:b/>
        </w:rPr>
        <w:t>«Электронное образование: опыт и перспективы»</w:t>
      </w:r>
    </w:p>
    <w:p w:rsidR="001B4CE4" w:rsidRPr="006113B2" w:rsidRDefault="001B4CE4" w:rsidP="006113B2">
      <w:pPr>
        <w:pStyle w:val="a6"/>
        <w:spacing w:before="0" w:beforeAutospacing="0" w:after="0" w:afterAutospacing="0"/>
        <w:ind w:left="-567" w:right="283"/>
        <w:jc w:val="center"/>
        <w:rPr>
          <w:b/>
        </w:rPr>
      </w:pPr>
      <w:r w:rsidRPr="006113B2">
        <w:rPr>
          <w:b/>
        </w:rPr>
        <w:t xml:space="preserve">«Внедрение электронного обучения в систему дополнительного образования. </w:t>
      </w:r>
    </w:p>
    <w:p w:rsidR="001B4CE4" w:rsidRPr="006113B2" w:rsidRDefault="001B4CE4" w:rsidP="006113B2">
      <w:pPr>
        <w:pStyle w:val="a6"/>
        <w:spacing w:before="0" w:beforeAutospacing="0" w:after="0" w:afterAutospacing="0"/>
        <w:ind w:left="-567" w:right="283"/>
        <w:jc w:val="center"/>
        <w:rPr>
          <w:b/>
        </w:rPr>
      </w:pPr>
      <w:r w:rsidRPr="006113B2">
        <w:rPr>
          <w:b/>
        </w:rPr>
        <w:t>Опыт и перспективы»</w:t>
      </w:r>
    </w:p>
    <w:p w:rsidR="001B4CE4" w:rsidRPr="006113B2" w:rsidRDefault="001B4CE4" w:rsidP="006113B2">
      <w:pPr>
        <w:pStyle w:val="a6"/>
        <w:spacing w:before="0" w:beforeAutospacing="0" w:after="0" w:afterAutospacing="0"/>
        <w:ind w:left="-567" w:right="283"/>
        <w:jc w:val="center"/>
        <w:rPr>
          <w:b/>
        </w:rPr>
      </w:pPr>
    </w:p>
    <w:p w:rsidR="00B71BA1" w:rsidRDefault="001B4CE4" w:rsidP="006113B2">
      <w:pPr>
        <w:pStyle w:val="a6"/>
        <w:spacing w:before="0" w:beforeAutospacing="0" w:after="0" w:afterAutospacing="0"/>
        <w:ind w:left="-567" w:right="283"/>
        <w:jc w:val="right"/>
      </w:pPr>
      <w:r>
        <w:t>Гареева Елена Александровна</w:t>
      </w:r>
      <w:r w:rsidR="00B71BA1">
        <w:t>,</w:t>
      </w:r>
      <w:r w:rsidRPr="006113B2">
        <w:t xml:space="preserve"> </w:t>
      </w:r>
    </w:p>
    <w:p w:rsidR="001B4CE4" w:rsidRPr="006113B2" w:rsidRDefault="00B71BA1" w:rsidP="00B71BA1">
      <w:pPr>
        <w:pStyle w:val="a6"/>
        <w:spacing w:before="0" w:beforeAutospacing="0" w:after="0" w:afterAutospacing="0"/>
        <w:ind w:left="-567" w:right="283"/>
      </w:pPr>
      <w:r>
        <w:t xml:space="preserve">                                                                                                            </w:t>
      </w:r>
      <w:proofErr w:type="gramStart"/>
      <w:r w:rsidR="001B4CE4" w:rsidRPr="006113B2">
        <w:t>педагог</w:t>
      </w:r>
      <w:proofErr w:type="gramEnd"/>
      <w:r w:rsidR="001B4CE4" w:rsidRPr="006113B2">
        <w:t>-организатор</w:t>
      </w:r>
    </w:p>
    <w:p w:rsidR="00B71BA1" w:rsidRDefault="00B71BA1" w:rsidP="00B71BA1">
      <w:pPr>
        <w:pStyle w:val="a6"/>
        <w:spacing w:before="0" w:beforeAutospacing="0" w:after="0" w:afterAutospacing="0"/>
        <w:ind w:left="-567" w:right="283"/>
        <w:jc w:val="center"/>
      </w:pPr>
      <w:r>
        <w:t xml:space="preserve">                                                                                                         </w:t>
      </w:r>
      <w:r w:rsidR="001B4CE4" w:rsidRPr="006113B2">
        <w:t xml:space="preserve">МБОУ ДО «ДДТ «Дружный» </w:t>
      </w:r>
    </w:p>
    <w:p w:rsidR="001B4CE4" w:rsidRPr="006113B2" w:rsidRDefault="00B71BA1" w:rsidP="00B71BA1">
      <w:pPr>
        <w:pStyle w:val="a6"/>
        <w:spacing w:before="0" w:beforeAutospacing="0" w:after="0" w:afterAutospacing="0"/>
        <w:ind w:left="-567" w:right="283"/>
        <w:jc w:val="center"/>
      </w:pPr>
      <w:r>
        <w:t xml:space="preserve">                                                                             </w:t>
      </w:r>
      <w:r w:rsidR="001B4CE4" w:rsidRPr="006113B2">
        <w:t>ГО г. Уфа РБ</w:t>
      </w:r>
    </w:p>
    <w:p w:rsidR="001B4CE4" w:rsidRPr="006113B2" w:rsidRDefault="00B71BA1" w:rsidP="00B71BA1">
      <w:pPr>
        <w:pStyle w:val="a6"/>
        <w:spacing w:before="0" w:beforeAutospacing="0" w:after="0" w:afterAutospacing="0"/>
        <w:ind w:left="-567" w:right="283"/>
        <w:jc w:val="center"/>
      </w:pPr>
      <w:r>
        <w:t xml:space="preserve">                                                                                  </w:t>
      </w:r>
      <w:r w:rsidR="001B4CE4" w:rsidRPr="006113B2">
        <w:t>Для публикации</w:t>
      </w:r>
    </w:p>
    <w:p w:rsidR="001B4CE4" w:rsidRPr="006113B2" w:rsidRDefault="001B4CE4" w:rsidP="00366182">
      <w:pPr>
        <w:pStyle w:val="a6"/>
        <w:spacing w:before="0" w:beforeAutospacing="0" w:after="0" w:afterAutospacing="0"/>
        <w:ind w:left="-567" w:right="283"/>
        <w:jc w:val="both"/>
      </w:pPr>
    </w:p>
    <w:p w:rsidR="001B4CE4" w:rsidRPr="00B71BA1" w:rsidRDefault="001B4CE4" w:rsidP="00B71BA1">
      <w:pPr>
        <w:pStyle w:val="a6"/>
        <w:spacing w:before="0" w:beforeAutospacing="0" w:after="240" w:afterAutospacing="0"/>
        <w:ind w:left="-567" w:right="283" w:firstLine="567"/>
        <w:jc w:val="both"/>
      </w:pPr>
      <w:r w:rsidRPr="00B71BA1">
        <w:t>В настоящее время подрастающее поколение растет и развивается в условиях информационного</w:t>
      </w:r>
      <w:r w:rsidR="00B71BA1" w:rsidRPr="00B71BA1">
        <w:t xml:space="preserve"> общества. С самого рождения оно</w:t>
      </w:r>
      <w:r w:rsidRPr="00B71BA1">
        <w:t xml:space="preserve"> сталкиваются с современными высокотехнологичными достижениями. В результате</w:t>
      </w:r>
      <w:r w:rsidR="00B71BA1" w:rsidRPr="00B71BA1">
        <w:t>,</w:t>
      </w:r>
      <w:r w:rsidRPr="00B71BA1">
        <w:t xml:space="preserve"> обучающиеся находятся в постоянном, непрерывном движении, их трудно удержать на одном месте, они обладают "к</w:t>
      </w:r>
      <w:r w:rsidR="00B71BA1" w:rsidRPr="00B71BA1">
        <w:t>липовым сознанием", вскормленным рекламой</w:t>
      </w:r>
      <w:r w:rsidRPr="00B71BA1">
        <w:t xml:space="preserve"> и музыкальными роликами. Соответственно</w:t>
      </w:r>
      <w:r w:rsidR="00B71BA1" w:rsidRPr="00B71BA1">
        <w:t>,</w:t>
      </w:r>
      <w:r w:rsidRPr="00B71BA1">
        <w:t xml:space="preserve"> для обучения этого поколения необходимо подбирать новые формы, для чего участники образовательного процесса все чаще обращаются к электронным ресурсам, которые способствует наиболее продуктивной совместной работе. Элементы электронного </w:t>
      </w:r>
      <w:bookmarkStart w:id="0" w:name="_GoBack"/>
      <w:bookmarkEnd w:id="0"/>
      <w:r w:rsidRPr="00B71BA1">
        <w:t xml:space="preserve">образования позволяют не только повысить эффективность и </w:t>
      </w:r>
      <w:r w:rsidR="00B71BA1" w:rsidRPr="00B71BA1">
        <w:t>сэкономить</w:t>
      </w:r>
      <w:r w:rsidRPr="00B71BA1">
        <w:t xml:space="preserve"> время обучения, а также повысить гибкость образования, степень его адаптивности к изменени</w:t>
      </w:r>
      <w:r w:rsidR="00B71BA1" w:rsidRPr="00B71BA1">
        <w:t>ям внешней среды, а также дать</w:t>
      </w:r>
      <w:r w:rsidRPr="00B71BA1">
        <w:t xml:space="preserve"> возможность наиболее широко использовать целенаправленную и контролируемую активную самостоятельную работу обучающихся. </w:t>
      </w:r>
    </w:p>
    <w:p w:rsidR="001B4CE4" w:rsidRPr="006113B2" w:rsidRDefault="001B4CE4" w:rsidP="00B71BA1">
      <w:pPr>
        <w:spacing w:before="100" w:beforeAutospacing="1" w:after="24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 w:rsidRPr="006113B2">
        <w:rPr>
          <w:rFonts w:ascii="Times New Roman" w:hAnsi="Times New Roman"/>
          <w:sz w:val="24"/>
          <w:szCs w:val="24"/>
          <w:lang w:eastAsia="ru-RU"/>
        </w:rPr>
        <w:t xml:space="preserve">В данный момент в «ДДТ «Дружный» интеграция классической и интерактивной форм образования проводится через </w:t>
      </w:r>
      <w:r w:rsidRPr="006113B2">
        <w:rPr>
          <w:rFonts w:ascii="Times New Roman" w:hAnsi="Times New Roman"/>
          <w:sz w:val="24"/>
          <w:szCs w:val="24"/>
        </w:rPr>
        <w:t>использование на занятиях</w:t>
      </w:r>
      <w:r w:rsidR="00B71BA1">
        <w:rPr>
          <w:rFonts w:ascii="Times New Roman" w:hAnsi="Times New Roman"/>
          <w:sz w:val="24"/>
          <w:szCs w:val="24"/>
        </w:rPr>
        <w:t xml:space="preserve"> информационно-коммуникативных технологий (</w:t>
      </w:r>
      <w:r w:rsidRPr="006113B2">
        <w:rPr>
          <w:rFonts w:ascii="Times New Roman" w:hAnsi="Times New Roman"/>
          <w:sz w:val="24"/>
          <w:szCs w:val="24"/>
        </w:rPr>
        <w:t>ИКТ</w:t>
      </w:r>
      <w:r w:rsidR="00B71BA1">
        <w:rPr>
          <w:rFonts w:ascii="Times New Roman" w:hAnsi="Times New Roman"/>
          <w:sz w:val="24"/>
          <w:szCs w:val="24"/>
        </w:rPr>
        <w:t>)</w:t>
      </w:r>
      <w:r w:rsidRPr="006113B2">
        <w:rPr>
          <w:rFonts w:ascii="Times New Roman" w:hAnsi="Times New Roman"/>
          <w:sz w:val="24"/>
          <w:szCs w:val="24"/>
        </w:rPr>
        <w:t>. Классическая образовательная деятельность в аудитории становится доступнее и интереснее, если педа</w:t>
      </w:r>
      <w:r w:rsidR="00B71BA1">
        <w:rPr>
          <w:rFonts w:ascii="Times New Roman" w:hAnsi="Times New Roman"/>
          <w:sz w:val="24"/>
          <w:szCs w:val="24"/>
        </w:rPr>
        <w:t>гоги, например, используют в ней</w:t>
      </w:r>
      <w:r w:rsidRPr="006113B2">
        <w:rPr>
          <w:rFonts w:ascii="Times New Roman" w:hAnsi="Times New Roman"/>
          <w:sz w:val="24"/>
          <w:szCs w:val="24"/>
        </w:rPr>
        <w:t xml:space="preserve"> </w:t>
      </w:r>
      <w:r w:rsidRPr="006113B2">
        <w:rPr>
          <w:rFonts w:ascii="Times New Roman" w:hAnsi="Times New Roman"/>
          <w:sz w:val="24"/>
          <w:szCs w:val="24"/>
          <w:shd w:val="clear" w:color="auto" w:fill="FFFFFF"/>
        </w:rPr>
        <w:t xml:space="preserve">бесплатные </w:t>
      </w:r>
      <w:proofErr w:type="spellStart"/>
      <w:r w:rsidRPr="006113B2">
        <w:rPr>
          <w:rFonts w:ascii="Times New Roman" w:hAnsi="Times New Roman"/>
          <w:sz w:val="24"/>
          <w:szCs w:val="24"/>
          <w:shd w:val="clear" w:color="auto" w:fill="FFFFFF"/>
        </w:rPr>
        <w:t>микролекции</w:t>
      </w:r>
      <w:proofErr w:type="spellEnd"/>
      <w:r w:rsidRPr="006113B2">
        <w:rPr>
          <w:rFonts w:ascii="Times New Roman" w:hAnsi="Times New Roman"/>
          <w:sz w:val="24"/>
          <w:szCs w:val="24"/>
          <w:shd w:val="clear" w:color="auto" w:fill="FFFFFF"/>
        </w:rPr>
        <w:t xml:space="preserve"> из разных областей науки и техники</w:t>
      </w:r>
      <w:r w:rsidRPr="006113B2">
        <w:rPr>
          <w:rFonts w:ascii="Times New Roman" w:hAnsi="Times New Roman"/>
          <w:sz w:val="24"/>
          <w:szCs w:val="24"/>
        </w:rPr>
        <w:t xml:space="preserve"> с сайта </w:t>
      </w:r>
      <w:proofErr w:type="spellStart"/>
      <w:r w:rsidRPr="006113B2">
        <w:rPr>
          <w:rFonts w:ascii="Times New Roman" w:hAnsi="Times New Roman"/>
          <w:sz w:val="24"/>
          <w:szCs w:val="24"/>
        </w:rPr>
        <w:t>Khan</w:t>
      </w:r>
      <w:proofErr w:type="spellEnd"/>
      <w:r w:rsidRPr="00611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3B2">
        <w:rPr>
          <w:rFonts w:ascii="Times New Roman" w:hAnsi="Times New Roman"/>
          <w:sz w:val="24"/>
          <w:szCs w:val="24"/>
        </w:rPr>
        <w:t>Academy</w:t>
      </w:r>
      <w:proofErr w:type="spellEnd"/>
      <w:r w:rsidRPr="006113B2">
        <w:rPr>
          <w:rFonts w:ascii="Times New Roman" w:hAnsi="Times New Roman"/>
          <w:sz w:val="24"/>
          <w:szCs w:val="24"/>
        </w:rPr>
        <w:t xml:space="preserve">. Для формирования </w:t>
      </w:r>
      <w:proofErr w:type="spellStart"/>
      <w:r w:rsidRPr="006113B2">
        <w:rPr>
          <w:rFonts w:ascii="Times New Roman" w:hAnsi="Times New Roman"/>
          <w:sz w:val="24"/>
          <w:szCs w:val="24"/>
        </w:rPr>
        <w:t>надпрофессиональных</w:t>
      </w:r>
      <w:proofErr w:type="spellEnd"/>
      <w:r w:rsidRPr="006113B2">
        <w:rPr>
          <w:rFonts w:ascii="Times New Roman" w:hAnsi="Times New Roman"/>
          <w:sz w:val="24"/>
          <w:szCs w:val="24"/>
        </w:rPr>
        <w:t xml:space="preserve"> навыков и умений можно воспользоваться таким интернет</w:t>
      </w:r>
      <w:r w:rsidR="00B71BA1">
        <w:rPr>
          <w:rFonts w:ascii="Times New Roman" w:hAnsi="Times New Roman"/>
          <w:sz w:val="24"/>
          <w:szCs w:val="24"/>
        </w:rPr>
        <w:t xml:space="preserve"> </w:t>
      </w:r>
      <w:r w:rsidRPr="006113B2">
        <w:rPr>
          <w:rFonts w:ascii="Times New Roman" w:hAnsi="Times New Roman"/>
          <w:sz w:val="24"/>
          <w:szCs w:val="24"/>
        </w:rPr>
        <w:t>-ресурсом, как Атлас новых профессий</w:t>
      </w:r>
      <w:r w:rsidRPr="006113B2">
        <w:rPr>
          <w:sz w:val="24"/>
          <w:szCs w:val="24"/>
        </w:rPr>
        <w:t xml:space="preserve">. </w:t>
      </w:r>
      <w:r w:rsidRPr="006113B2">
        <w:rPr>
          <w:rFonts w:ascii="Times New Roman" w:hAnsi="Times New Roman"/>
          <w:sz w:val="24"/>
          <w:szCs w:val="24"/>
        </w:rPr>
        <w:t xml:space="preserve">Кроме того, </w:t>
      </w:r>
      <w:r w:rsidRPr="006113B2">
        <w:rPr>
          <w:rFonts w:ascii="Times New Roman" w:hAnsi="Times New Roman"/>
          <w:sz w:val="24"/>
          <w:szCs w:val="24"/>
          <w:lang w:eastAsia="ru-RU"/>
        </w:rPr>
        <w:t xml:space="preserve">в наше время у педагогов есть возможность для проведения единичных уроков через </w:t>
      </w:r>
      <w:r w:rsidRPr="006113B2">
        <w:rPr>
          <w:rFonts w:ascii="Times New Roman" w:hAnsi="Times New Roman"/>
          <w:sz w:val="24"/>
          <w:szCs w:val="24"/>
          <w:lang w:val="en-US" w:eastAsia="ru-RU"/>
        </w:rPr>
        <w:t>Skype</w:t>
      </w:r>
      <w:r w:rsidRPr="006113B2">
        <w:rPr>
          <w:rFonts w:ascii="Times New Roman" w:hAnsi="Times New Roman"/>
          <w:sz w:val="24"/>
          <w:szCs w:val="24"/>
          <w:lang w:eastAsia="ru-RU"/>
        </w:rPr>
        <w:t xml:space="preserve"> и мастер-классов по отдельным темам. </w:t>
      </w:r>
      <w:r w:rsidRPr="006113B2">
        <w:rPr>
          <w:rFonts w:ascii="Times New Roman" w:hAnsi="Times New Roman"/>
          <w:sz w:val="24"/>
          <w:szCs w:val="24"/>
        </w:rPr>
        <w:t xml:space="preserve">Широкие возможности для коммуникации и, </w:t>
      </w:r>
      <w:proofErr w:type="gramStart"/>
      <w:r w:rsidRPr="006113B2">
        <w:rPr>
          <w:rFonts w:ascii="Times New Roman" w:hAnsi="Times New Roman"/>
          <w:sz w:val="24"/>
          <w:szCs w:val="24"/>
        </w:rPr>
        <w:t>соответственно</w:t>
      </w:r>
      <w:proofErr w:type="gramEnd"/>
      <w:r w:rsidRPr="006113B2">
        <w:rPr>
          <w:rFonts w:ascii="Times New Roman" w:hAnsi="Times New Roman"/>
          <w:sz w:val="24"/>
          <w:szCs w:val="24"/>
        </w:rPr>
        <w:t>,</w:t>
      </w:r>
      <w:r w:rsidRPr="006113B2">
        <w:rPr>
          <w:rFonts w:ascii="Times New Roman" w:hAnsi="Times New Roman"/>
          <w:sz w:val="24"/>
          <w:szCs w:val="24"/>
          <w:lang w:eastAsia="ru-RU"/>
        </w:rPr>
        <w:t xml:space="preserve"> получение методической помощи, предоставляет </w:t>
      </w:r>
      <w:r w:rsidRPr="006113B2">
        <w:rPr>
          <w:rFonts w:ascii="Times New Roman" w:hAnsi="Times New Roman"/>
          <w:sz w:val="24"/>
          <w:szCs w:val="24"/>
        </w:rPr>
        <w:t xml:space="preserve">автоматизированная информационная система «Дневник-ОДО». </w:t>
      </w:r>
    </w:p>
    <w:p w:rsidR="001B4CE4" w:rsidRPr="006113B2" w:rsidRDefault="001B4CE4" w:rsidP="00B71BA1">
      <w:pPr>
        <w:spacing w:before="100" w:beforeAutospacing="1" w:after="240" w:line="240" w:lineRule="auto"/>
        <w:ind w:left="-567" w:right="283" w:firstLine="567"/>
        <w:jc w:val="both"/>
        <w:rPr>
          <w:sz w:val="24"/>
          <w:szCs w:val="24"/>
        </w:rPr>
      </w:pPr>
      <w:r w:rsidRPr="006113B2">
        <w:rPr>
          <w:rFonts w:ascii="Times New Roman" w:hAnsi="Times New Roman"/>
          <w:sz w:val="24"/>
          <w:szCs w:val="24"/>
          <w:lang w:eastAsia="ru-RU"/>
        </w:rPr>
        <w:t>В президентской инициативе «Наша новая школа», провозглашающей инновационное развитие образования</w:t>
      </w:r>
      <w:r w:rsidR="00B71BA1">
        <w:rPr>
          <w:rFonts w:ascii="Times New Roman" w:hAnsi="Times New Roman"/>
          <w:sz w:val="24"/>
          <w:szCs w:val="24"/>
          <w:lang w:eastAsia="ru-RU"/>
        </w:rPr>
        <w:t>,</w:t>
      </w:r>
      <w:r w:rsidRPr="006113B2">
        <w:rPr>
          <w:rFonts w:ascii="Times New Roman" w:hAnsi="Times New Roman"/>
          <w:sz w:val="24"/>
          <w:szCs w:val="24"/>
          <w:lang w:eastAsia="ru-RU"/>
        </w:rPr>
        <w:t xml:space="preserve"> в частности отмечается, что ученикам необходимо предоставить доступ к занятиям педагогов дополнительного образования с использованием технологий дистанционного обучения. Это особенно важно для детей с ограниченными возможностями здоровья. Однако полноценное </w:t>
      </w:r>
      <w:r w:rsidRPr="006113B2">
        <w:rPr>
          <w:rFonts w:ascii="Times New Roman" w:hAnsi="Times New Roman"/>
          <w:sz w:val="24"/>
          <w:szCs w:val="24"/>
        </w:rPr>
        <w:t xml:space="preserve">использование информационно-образовательной среды предполагает компетентность работников образовательного учреждения в решении профессиональных задач с применением ИКТ, наличие служб поддержки, </w:t>
      </w:r>
      <w:r w:rsidRPr="006113B2">
        <w:rPr>
          <w:rFonts w:ascii="Times New Roman" w:hAnsi="Times New Roman"/>
          <w:sz w:val="24"/>
          <w:szCs w:val="24"/>
          <w:lang w:eastAsia="ru-RU"/>
        </w:rPr>
        <w:t xml:space="preserve">современной материально-технической базы, а также выработанных механизмов для </w:t>
      </w:r>
      <w:r w:rsidR="00B71BA1">
        <w:rPr>
          <w:rFonts w:ascii="Times New Roman" w:hAnsi="Times New Roman"/>
          <w:sz w:val="24"/>
          <w:szCs w:val="24"/>
          <w:lang w:eastAsia="ru-RU"/>
        </w:rPr>
        <w:t>ее реализации. На данный момент</w:t>
      </w:r>
      <w:r w:rsidRPr="006113B2">
        <w:rPr>
          <w:rFonts w:ascii="Times New Roman" w:hAnsi="Times New Roman"/>
          <w:sz w:val="24"/>
          <w:szCs w:val="24"/>
          <w:lang w:eastAsia="ru-RU"/>
        </w:rPr>
        <w:t xml:space="preserve"> в учреждениях дополнительного образования существует пробелы в этих вопросах, которые откладывают формирование единой системы дистанционного обучения для освоения программ дополнительного образования в полном объеме и определяют перспективу и необходимые для решения этого вопроса приоритеты и задачи.</w:t>
      </w:r>
    </w:p>
    <w:p w:rsidR="001B4CE4" w:rsidRPr="006113B2" w:rsidRDefault="001B4CE4" w:rsidP="00B71BA1">
      <w:pPr>
        <w:spacing w:before="100" w:beforeAutospacing="1" w:after="24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 w:rsidRPr="006113B2">
        <w:rPr>
          <w:rFonts w:ascii="Times New Roman" w:hAnsi="Times New Roman"/>
          <w:sz w:val="24"/>
          <w:szCs w:val="24"/>
        </w:rPr>
        <w:t>Таким образом</w:t>
      </w:r>
      <w:r w:rsidR="00B71BA1">
        <w:rPr>
          <w:rFonts w:ascii="Times New Roman" w:hAnsi="Times New Roman"/>
          <w:sz w:val="24"/>
          <w:szCs w:val="24"/>
        </w:rPr>
        <w:t>,</w:t>
      </w:r>
      <w:r w:rsidRPr="006113B2">
        <w:rPr>
          <w:rFonts w:ascii="Times New Roman" w:hAnsi="Times New Roman"/>
          <w:sz w:val="24"/>
          <w:szCs w:val="24"/>
        </w:rPr>
        <w:t xml:space="preserve"> развитие технологий меняет наши представления о способах получения знаний и заставляет серьезно переосмыслить привычный подход к учебному процессу. Электронное образование открывает к</w:t>
      </w:r>
      <w:r w:rsidRPr="006113B2">
        <w:rPr>
          <w:rFonts w:ascii="Times New Roman" w:hAnsi="Times New Roman"/>
          <w:sz w:val="24"/>
          <w:szCs w:val="24"/>
          <w:lang w:eastAsia="ru-RU"/>
        </w:rPr>
        <w:t xml:space="preserve">ачественно новые перспективы, новые возможности для преподавания и новые методы обеспечения учащихся навыками и умениями. Но, </w:t>
      </w:r>
      <w:r w:rsidRPr="006113B2">
        <w:rPr>
          <w:rFonts w:ascii="Times New Roman" w:hAnsi="Times New Roman"/>
          <w:sz w:val="24"/>
          <w:szCs w:val="24"/>
        </w:rPr>
        <w:t>к</w:t>
      </w:r>
      <w:r w:rsidRPr="006113B2">
        <w:rPr>
          <w:rFonts w:ascii="Times New Roman" w:hAnsi="Times New Roman"/>
          <w:sz w:val="24"/>
          <w:szCs w:val="24"/>
          <w:lang w:eastAsia="ru-RU"/>
        </w:rPr>
        <w:t xml:space="preserve">ак и любая инновация, требует тщательной подготовки, а также продуманных и целенаправленных действий. </w:t>
      </w:r>
    </w:p>
    <w:sectPr w:rsidR="001B4CE4" w:rsidRPr="006113B2" w:rsidSect="00B71BA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554B9"/>
    <w:multiLevelType w:val="multilevel"/>
    <w:tmpl w:val="22CE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0F0993"/>
    <w:multiLevelType w:val="multilevel"/>
    <w:tmpl w:val="206C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45B8C"/>
    <w:multiLevelType w:val="multilevel"/>
    <w:tmpl w:val="8C92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EB2DFE"/>
    <w:multiLevelType w:val="multilevel"/>
    <w:tmpl w:val="316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FE2CBC"/>
    <w:multiLevelType w:val="multilevel"/>
    <w:tmpl w:val="C8FC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1C01"/>
    <w:rsid w:val="0005731F"/>
    <w:rsid w:val="0006271E"/>
    <w:rsid w:val="000B2586"/>
    <w:rsid w:val="000F02A0"/>
    <w:rsid w:val="000F18A6"/>
    <w:rsid w:val="001570ED"/>
    <w:rsid w:val="00183153"/>
    <w:rsid w:val="001B4CE4"/>
    <w:rsid w:val="002018CA"/>
    <w:rsid w:val="00210071"/>
    <w:rsid w:val="00261008"/>
    <w:rsid w:val="00276BB9"/>
    <w:rsid w:val="002A48DD"/>
    <w:rsid w:val="002B1B8F"/>
    <w:rsid w:val="002E1210"/>
    <w:rsid w:val="002E40F7"/>
    <w:rsid w:val="00305FA0"/>
    <w:rsid w:val="00366182"/>
    <w:rsid w:val="003918B1"/>
    <w:rsid w:val="003A53D0"/>
    <w:rsid w:val="003C7D04"/>
    <w:rsid w:val="003D32E0"/>
    <w:rsid w:val="003E3C35"/>
    <w:rsid w:val="0040402E"/>
    <w:rsid w:val="00406937"/>
    <w:rsid w:val="00421330"/>
    <w:rsid w:val="00421EAD"/>
    <w:rsid w:val="00440562"/>
    <w:rsid w:val="00452516"/>
    <w:rsid w:val="0045525B"/>
    <w:rsid w:val="004E7C4D"/>
    <w:rsid w:val="004F16CC"/>
    <w:rsid w:val="005114C1"/>
    <w:rsid w:val="005127E6"/>
    <w:rsid w:val="00517E6D"/>
    <w:rsid w:val="005266BF"/>
    <w:rsid w:val="00537085"/>
    <w:rsid w:val="005504F8"/>
    <w:rsid w:val="0055160B"/>
    <w:rsid w:val="005C09D0"/>
    <w:rsid w:val="006113B2"/>
    <w:rsid w:val="00644645"/>
    <w:rsid w:val="00661A4C"/>
    <w:rsid w:val="00683C50"/>
    <w:rsid w:val="00694678"/>
    <w:rsid w:val="006B3887"/>
    <w:rsid w:val="006F4D98"/>
    <w:rsid w:val="007738B4"/>
    <w:rsid w:val="00775231"/>
    <w:rsid w:val="00782742"/>
    <w:rsid w:val="007F319E"/>
    <w:rsid w:val="00826094"/>
    <w:rsid w:val="00827B0B"/>
    <w:rsid w:val="00827E78"/>
    <w:rsid w:val="008509EB"/>
    <w:rsid w:val="00861775"/>
    <w:rsid w:val="00861E39"/>
    <w:rsid w:val="0090353F"/>
    <w:rsid w:val="009103BF"/>
    <w:rsid w:val="00921318"/>
    <w:rsid w:val="00A05BCE"/>
    <w:rsid w:val="00A17733"/>
    <w:rsid w:val="00A6256F"/>
    <w:rsid w:val="00A6528C"/>
    <w:rsid w:val="00AA0026"/>
    <w:rsid w:val="00AD0F93"/>
    <w:rsid w:val="00B32DAB"/>
    <w:rsid w:val="00B42318"/>
    <w:rsid w:val="00B71BA1"/>
    <w:rsid w:val="00B97EF6"/>
    <w:rsid w:val="00BC5109"/>
    <w:rsid w:val="00BF64E6"/>
    <w:rsid w:val="00BF700E"/>
    <w:rsid w:val="00C01C01"/>
    <w:rsid w:val="00C26557"/>
    <w:rsid w:val="00C3124B"/>
    <w:rsid w:val="00C56B6E"/>
    <w:rsid w:val="00C82683"/>
    <w:rsid w:val="00C85318"/>
    <w:rsid w:val="00CF2ACF"/>
    <w:rsid w:val="00D34A49"/>
    <w:rsid w:val="00D37ED2"/>
    <w:rsid w:val="00D45260"/>
    <w:rsid w:val="00D62D5A"/>
    <w:rsid w:val="00D6506D"/>
    <w:rsid w:val="00D726D8"/>
    <w:rsid w:val="00DC28AE"/>
    <w:rsid w:val="00E43445"/>
    <w:rsid w:val="00E43544"/>
    <w:rsid w:val="00E54452"/>
    <w:rsid w:val="00E67A6C"/>
    <w:rsid w:val="00EA4A71"/>
    <w:rsid w:val="00EB36C4"/>
    <w:rsid w:val="00EB78AF"/>
    <w:rsid w:val="00EC3D6F"/>
    <w:rsid w:val="00EF29A6"/>
    <w:rsid w:val="00F21D54"/>
    <w:rsid w:val="00F83A67"/>
    <w:rsid w:val="00F94DD6"/>
    <w:rsid w:val="00FB6CA5"/>
    <w:rsid w:val="00FD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1E99A7-02E7-4BB0-9D05-00362D0C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06D"/>
    <w:pPr>
      <w:spacing w:line="240" w:lineRule="atLeas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37085"/>
    <w:pPr>
      <w:keepNext/>
      <w:keepLines/>
      <w:spacing w:before="240"/>
      <w:jc w:val="center"/>
      <w:outlineLvl w:val="0"/>
    </w:pPr>
    <w:rPr>
      <w:rFonts w:ascii="Times New Roman" w:eastAsia="Times New Roman" w:hAnsi="Times New Roman"/>
      <w:color w:val="000000"/>
      <w:sz w:val="28"/>
      <w:szCs w:val="32"/>
    </w:rPr>
  </w:style>
  <w:style w:type="paragraph" w:styleId="2">
    <w:name w:val="heading 2"/>
    <w:basedOn w:val="a"/>
    <w:link w:val="20"/>
    <w:uiPriority w:val="99"/>
    <w:qFormat/>
    <w:rsid w:val="003D3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D32E0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37085"/>
    <w:rPr>
      <w:rFonts w:ascii="Times New Roman" w:hAnsi="Times New Roman" w:cs="Times New Roman"/>
      <w:color w:val="000000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3D32E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D32E0"/>
    <w:rPr>
      <w:rFonts w:ascii="Calibri Light" w:hAnsi="Calibri Light" w:cs="Times New Roman"/>
      <w:color w:val="1F4D78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56B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56B6E"/>
    <w:rPr>
      <w:rFonts w:ascii="Segoe UI" w:hAnsi="Segoe UI" w:cs="Segoe UI"/>
      <w:sz w:val="18"/>
      <w:szCs w:val="18"/>
    </w:rPr>
  </w:style>
  <w:style w:type="character" w:styleId="a5">
    <w:name w:val="Strong"/>
    <w:uiPriority w:val="99"/>
    <w:qFormat/>
    <w:rsid w:val="00EC3D6F"/>
    <w:rPr>
      <w:rFonts w:cs="Times New Roman"/>
      <w:b/>
      <w:bCs/>
    </w:rPr>
  </w:style>
  <w:style w:type="paragraph" w:styleId="a6">
    <w:name w:val="Normal (Web)"/>
    <w:basedOn w:val="a"/>
    <w:uiPriority w:val="99"/>
    <w:rsid w:val="00EC3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C3D6F"/>
    <w:rPr>
      <w:rFonts w:cs="Times New Roman"/>
    </w:rPr>
  </w:style>
  <w:style w:type="character" w:styleId="a7">
    <w:name w:val="Hyperlink"/>
    <w:uiPriority w:val="99"/>
    <w:rsid w:val="00EC3D6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14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58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14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58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58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58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58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12</cp:revision>
  <cp:lastPrinted>2017-01-25T12:20:00Z</cp:lastPrinted>
  <dcterms:created xsi:type="dcterms:W3CDTF">2017-01-25T07:42:00Z</dcterms:created>
  <dcterms:modified xsi:type="dcterms:W3CDTF">2017-01-27T09:11:00Z</dcterms:modified>
</cp:coreProperties>
</file>